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55" w:rsidRDefault="00752755" w:rsidP="00DD00B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Attention: The technical specifi</w:t>
      </w:r>
      <w:r w:rsidR="002A338D">
        <w:rPr>
          <w:b/>
          <w:sz w:val="24"/>
          <w:lang w:val="en-GB"/>
        </w:rPr>
        <w:t>cation of the stacking doors HT</w:t>
      </w:r>
      <w:r>
        <w:rPr>
          <w:b/>
          <w:sz w:val="24"/>
          <w:lang w:val="en-GB"/>
        </w:rPr>
        <w:t xml:space="preserve">150 depends on a </w:t>
      </w:r>
      <w:r w:rsidR="00F077E0">
        <w:rPr>
          <w:b/>
          <w:sz w:val="24"/>
          <w:lang w:val="en-GB"/>
        </w:rPr>
        <w:t>large</w:t>
      </w:r>
      <w:r>
        <w:rPr>
          <w:b/>
          <w:sz w:val="24"/>
          <w:lang w:val="en-GB"/>
        </w:rPr>
        <w:t xml:space="preserve"> </w:t>
      </w:r>
      <w:bookmarkStart w:id="0" w:name="_GoBack"/>
      <w:bookmarkEnd w:id="0"/>
      <w:r>
        <w:rPr>
          <w:b/>
          <w:sz w:val="24"/>
          <w:lang w:val="en-GB"/>
        </w:rPr>
        <w:t xml:space="preserve">number of factors of influence. Before establishing </w:t>
      </w:r>
      <w:r w:rsidR="00F077E0">
        <w:rPr>
          <w:b/>
          <w:sz w:val="24"/>
          <w:lang w:val="en-GB"/>
        </w:rPr>
        <w:t>a</w:t>
      </w:r>
      <w:r>
        <w:rPr>
          <w:b/>
          <w:sz w:val="24"/>
          <w:lang w:val="en-GB"/>
        </w:rPr>
        <w:t xml:space="preserve"> tender we recommend a technical consultation with our product specialists in order to determine the best possible product specification for each application.</w:t>
      </w:r>
    </w:p>
    <w:p w:rsidR="00752755" w:rsidRDefault="00752755" w:rsidP="00DD00BE">
      <w:pPr>
        <w:rPr>
          <w:b/>
          <w:sz w:val="24"/>
          <w:lang w:val="en-GB"/>
        </w:rPr>
      </w:pPr>
    </w:p>
    <w:p w:rsidR="00752755" w:rsidRDefault="00752755" w:rsidP="00DD00BE">
      <w:pPr>
        <w:rPr>
          <w:b/>
          <w:sz w:val="24"/>
          <w:lang w:val="en-GB"/>
        </w:rPr>
      </w:pPr>
    </w:p>
    <w:p w:rsidR="00DD00BE" w:rsidRPr="009D31E0" w:rsidRDefault="00FF070E" w:rsidP="00DD00BE">
      <w:pPr>
        <w:rPr>
          <w:b/>
          <w:sz w:val="24"/>
          <w:lang w:val="en-GB"/>
        </w:rPr>
      </w:pPr>
      <w:r w:rsidRPr="009D31E0">
        <w:rPr>
          <w:b/>
          <w:sz w:val="24"/>
          <w:lang w:val="en-GB"/>
        </w:rPr>
        <w:t>Tender specification</w:t>
      </w:r>
      <w:r w:rsidR="00741415" w:rsidRPr="009D31E0">
        <w:rPr>
          <w:b/>
          <w:sz w:val="24"/>
          <w:lang w:val="en-GB"/>
        </w:rPr>
        <w:t xml:space="preserve"> </w:t>
      </w:r>
      <w:r w:rsidR="00597B48">
        <w:rPr>
          <w:b/>
          <w:sz w:val="24"/>
          <w:lang w:val="en-GB"/>
        </w:rPr>
        <w:t>fibre</w:t>
      </w:r>
      <w:r w:rsidR="009114AB">
        <w:rPr>
          <w:b/>
          <w:sz w:val="24"/>
          <w:lang w:val="en-GB"/>
        </w:rPr>
        <w:t>gl</w:t>
      </w:r>
      <w:r w:rsidR="00532B9B">
        <w:rPr>
          <w:b/>
          <w:sz w:val="24"/>
          <w:lang w:val="en-GB"/>
        </w:rPr>
        <w:t xml:space="preserve">ass stacking door SPACELITE® </w:t>
      </w:r>
      <w:r w:rsidR="002A338D">
        <w:rPr>
          <w:b/>
          <w:sz w:val="24"/>
          <w:lang w:val="en-GB"/>
        </w:rPr>
        <w:t>HT</w:t>
      </w:r>
      <w:r w:rsidR="00752755">
        <w:rPr>
          <w:b/>
          <w:sz w:val="24"/>
          <w:lang w:val="en-GB"/>
        </w:rPr>
        <w:t>150</w:t>
      </w:r>
    </w:p>
    <w:p w:rsidR="00FF070E" w:rsidRPr="009D31E0" w:rsidRDefault="00FF070E" w:rsidP="00DD00BE">
      <w:pPr>
        <w:spacing w:after="0"/>
        <w:rPr>
          <w:lang w:val="en-GB"/>
        </w:rPr>
      </w:pPr>
      <w:r w:rsidRPr="009D31E0">
        <w:rPr>
          <w:lang w:val="en-GB"/>
        </w:rPr>
        <w:t xml:space="preserve">Fabrication, supply and installation of a </w:t>
      </w:r>
      <w:r w:rsidR="009114AB">
        <w:rPr>
          <w:lang w:val="en-GB"/>
        </w:rPr>
        <w:t>stacking</w:t>
      </w:r>
      <w:r w:rsidRPr="009D31E0">
        <w:rPr>
          <w:lang w:val="en-GB"/>
        </w:rPr>
        <w:t xml:space="preserve"> door</w:t>
      </w:r>
      <w:r w:rsidR="00C1622D">
        <w:rPr>
          <w:lang w:val="en-GB"/>
        </w:rPr>
        <w:t xml:space="preserve"> as specified below,</w:t>
      </w:r>
      <w:r w:rsidRPr="009D31E0">
        <w:rPr>
          <w:lang w:val="en-GB"/>
        </w:rPr>
        <w:t xml:space="preserve"> with </w:t>
      </w:r>
      <w:r w:rsidR="00597B48">
        <w:rPr>
          <w:lang w:val="en-GB"/>
        </w:rPr>
        <w:t xml:space="preserve">spring-less drive, thermally insulated, light-transmitting door panels </w:t>
      </w:r>
      <w:r w:rsidR="009114AB">
        <w:rPr>
          <w:lang w:val="en-GB"/>
        </w:rPr>
        <w:t xml:space="preserve">and a vertical stacking of the open door panels in a cassette </w:t>
      </w:r>
      <w:r w:rsidR="00532B9B">
        <w:rPr>
          <w:lang w:val="en-GB"/>
        </w:rPr>
        <w:t>behind</w:t>
      </w:r>
      <w:r w:rsidR="009114AB">
        <w:rPr>
          <w:lang w:val="en-GB"/>
        </w:rPr>
        <w:t xml:space="preserve"> the lintel. </w:t>
      </w:r>
      <w:r w:rsidRPr="009D31E0">
        <w:rPr>
          <w:lang w:val="en-GB"/>
        </w:rPr>
        <w:t xml:space="preserve">Doors with </w:t>
      </w:r>
      <w:r w:rsidR="00597B48">
        <w:rPr>
          <w:lang w:val="en-GB"/>
        </w:rPr>
        <w:t xml:space="preserve">non-translucent panels, with </w:t>
      </w:r>
      <w:r w:rsidRPr="009D31E0">
        <w:rPr>
          <w:lang w:val="en-GB"/>
        </w:rPr>
        <w:t>torsion or tension springs</w:t>
      </w:r>
      <w:r w:rsidR="006F3081">
        <w:rPr>
          <w:lang w:val="en-GB"/>
        </w:rPr>
        <w:t xml:space="preserve"> for weight compensation</w:t>
      </w:r>
      <w:r w:rsidR="00C1622D">
        <w:rPr>
          <w:lang w:val="en-GB"/>
        </w:rPr>
        <w:t xml:space="preserve"> or with </w:t>
      </w:r>
      <w:r w:rsidR="006F3081">
        <w:rPr>
          <w:lang w:val="en-GB"/>
        </w:rPr>
        <w:t>protruding</w:t>
      </w:r>
      <w:r w:rsidR="00C1622D">
        <w:rPr>
          <w:lang w:val="en-GB"/>
        </w:rPr>
        <w:t xml:space="preserve"> </w:t>
      </w:r>
      <w:r w:rsidR="00462711">
        <w:rPr>
          <w:lang w:val="en-GB"/>
        </w:rPr>
        <w:t xml:space="preserve">hinges or </w:t>
      </w:r>
      <w:r w:rsidR="006F3081">
        <w:rPr>
          <w:lang w:val="en-GB"/>
        </w:rPr>
        <w:t>dangl</w:t>
      </w:r>
      <w:r w:rsidR="00C1622D">
        <w:rPr>
          <w:lang w:val="en-GB"/>
        </w:rPr>
        <w:t>ing cables</w:t>
      </w:r>
      <w:r w:rsidRPr="009D31E0">
        <w:rPr>
          <w:lang w:val="en-GB"/>
        </w:rPr>
        <w:t xml:space="preserve"> are not </w:t>
      </w:r>
      <w:r w:rsidR="00E62F96" w:rsidRPr="00E62F96">
        <w:rPr>
          <w:lang w:val="en-GB"/>
        </w:rPr>
        <w:t xml:space="preserve">considered as equivalent </w:t>
      </w:r>
      <w:r w:rsidRPr="009D31E0">
        <w:rPr>
          <w:lang w:val="en-GB"/>
        </w:rPr>
        <w:t>in this tender.</w:t>
      </w:r>
      <w:r w:rsidR="002A338D">
        <w:rPr>
          <w:lang w:val="en-GB"/>
        </w:rPr>
        <w:t xml:space="preserve"> The door must be conceived for an annual performance of 30 000 opening cylces.</w:t>
      </w:r>
    </w:p>
    <w:p w:rsidR="00426245" w:rsidRPr="009D31E0" w:rsidRDefault="00426245" w:rsidP="00DD00BE">
      <w:pPr>
        <w:spacing w:after="0"/>
        <w:rPr>
          <w:lang w:val="en-GB"/>
        </w:rPr>
      </w:pPr>
    </w:p>
    <w:p w:rsidR="00DD00BE" w:rsidRPr="009D31E0" w:rsidRDefault="00FF070E" w:rsidP="00FF070E">
      <w:pPr>
        <w:spacing w:after="0"/>
        <w:rPr>
          <w:lang w:val="en-GB"/>
        </w:rPr>
      </w:pPr>
      <w:r w:rsidRPr="009D31E0">
        <w:rPr>
          <w:b/>
          <w:lang w:val="en-GB"/>
        </w:rPr>
        <w:t xml:space="preserve">Product quality </w:t>
      </w:r>
      <w:r w:rsidR="00831A10">
        <w:rPr>
          <w:lang w:val="en-GB"/>
        </w:rPr>
        <w:t>and features of the door</w:t>
      </w:r>
      <w:r w:rsidRPr="009D31E0">
        <w:rPr>
          <w:lang w:val="en-GB"/>
        </w:rPr>
        <w:t xml:space="preserve"> have to be tested and certified in accordance</w:t>
      </w:r>
      <w:r w:rsidR="00462711">
        <w:rPr>
          <w:lang w:val="en-GB"/>
        </w:rPr>
        <w:t xml:space="preserve"> </w:t>
      </w:r>
      <w:r w:rsidRPr="009D31E0">
        <w:rPr>
          <w:lang w:val="en-GB"/>
        </w:rPr>
        <w:t>with</w:t>
      </w:r>
      <w:r w:rsidR="00831A10">
        <w:rPr>
          <w:lang w:val="en-GB"/>
        </w:rPr>
        <w:t xml:space="preserve"> standard</w:t>
      </w:r>
      <w:r w:rsidRPr="009D31E0">
        <w:rPr>
          <w:lang w:val="en-GB"/>
        </w:rPr>
        <w:t xml:space="preserve"> EN 13241-1. The door </w:t>
      </w:r>
      <w:r w:rsidR="00003DC9">
        <w:rPr>
          <w:lang w:val="en-GB"/>
        </w:rPr>
        <w:t>meets</w:t>
      </w:r>
      <w:r w:rsidRPr="009D31E0">
        <w:rPr>
          <w:lang w:val="en-GB"/>
        </w:rPr>
        <w:t xml:space="preserve"> following minimum requirements:  </w:t>
      </w:r>
    </w:p>
    <w:p w:rsidR="00DD00BE" w:rsidRPr="009D31E0" w:rsidRDefault="00003DC9" w:rsidP="00DD00BE">
      <w:pPr>
        <w:spacing w:after="0"/>
        <w:rPr>
          <w:lang w:val="en-GB"/>
        </w:rPr>
      </w:pPr>
      <w:r>
        <w:rPr>
          <w:b/>
          <w:lang w:val="en-GB"/>
        </w:rPr>
        <w:t>Air</w:t>
      </w:r>
      <w:r w:rsidR="00FF070E" w:rsidRPr="009D31E0">
        <w:rPr>
          <w:b/>
          <w:lang w:val="en-GB"/>
        </w:rPr>
        <w:t xml:space="preserve"> permeability</w:t>
      </w:r>
      <w:r w:rsidR="00CC4DF2" w:rsidRPr="009D31E0">
        <w:rPr>
          <w:lang w:val="en-GB"/>
        </w:rPr>
        <w:t xml:space="preserve"> (EN 12426): </w:t>
      </w:r>
      <w:r w:rsidR="00FF070E" w:rsidRPr="009D31E0">
        <w:rPr>
          <w:lang w:val="en-GB"/>
        </w:rPr>
        <w:t>Class</w:t>
      </w:r>
      <w:r w:rsidR="00CC4DF2" w:rsidRPr="009D31E0">
        <w:rPr>
          <w:lang w:val="en-GB"/>
        </w:rPr>
        <w:t xml:space="preserve"> </w:t>
      </w:r>
      <w:r w:rsidR="00752755">
        <w:rPr>
          <w:lang w:val="en-GB"/>
        </w:rPr>
        <w:t>2</w:t>
      </w:r>
      <w:r w:rsidR="00DD00BE" w:rsidRPr="009D31E0">
        <w:rPr>
          <w:lang w:val="en-GB"/>
        </w:rPr>
        <w:t xml:space="preserve">. </w:t>
      </w:r>
    </w:p>
    <w:p w:rsidR="00DD00BE" w:rsidRPr="009D31E0" w:rsidRDefault="00FF070E" w:rsidP="00DD00BE">
      <w:pPr>
        <w:spacing w:after="0"/>
        <w:rPr>
          <w:lang w:val="en-GB"/>
        </w:rPr>
      </w:pPr>
      <w:r w:rsidRPr="009D31E0">
        <w:rPr>
          <w:b/>
          <w:lang w:val="en-GB"/>
        </w:rPr>
        <w:t>Resistance to wind load</w:t>
      </w:r>
      <w:r w:rsidR="00DD00BE" w:rsidRPr="009D31E0">
        <w:rPr>
          <w:lang w:val="en-GB"/>
        </w:rPr>
        <w:t xml:space="preserve"> (EN12424): </w:t>
      </w:r>
      <w:r w:rsidRPr="009D31E0">
        <w:rPr>
          <w:lang w:val="en-GB"/>
        </w:rPr>
        <w:t>Class</w:t>
      </w:r>
      <w:r w:rsidR="003C179A">
        <w:rPr>
          <w:lang w:val="en-GB"/>
        </w:rPr>
        <w:t xml:space="preserve"> 2 to class 4 (depending on the door width)</w:t>
      </w:r>
    </w:p>
    <w:p w:rsidR="00DD00BE" w:rsidRPr="009D31E0" w:rsidRDefault="00FF070E" w:rsidP="00DD00BE">
      <w:pPr>
        <w:spacing w:after="0"/>
        <w:rPr>
          <w:lang w:val="en-GB"/>
        </w:rPr>
      </w:pPr>
      <w:r w:rsidRPr="009D31E0">
        <w:rPr>
          <w:b/>
          <w:lang w:val="en-GB"/>
        </w:rPr>
        <w:t>Resistance to water penetration</w:t>
      </w:r>
      <w:r w:rsidR="00DD00BE" w:rsidRPr="009D31E0">
        <w:rPr>
          <w:lang w:val="en-GB"/>
        </w:rPr>
        <w:t xml:space="preserve"> (E</w:t>
      </w:r>
      <w:r w:rsidR="00CC4DF2" w:rsidRPr="009D31E0">
        <w:rPr>
          <w:lang w:val="en-GB"/>
        </w:rPr>
        <w:t xml:space="preserve">N 12425): </w:t>
      </w:r>
      <w:r w:rsidRPr="009D31E0">
        <w:rPr>
          <w:lang w:val="en-GB"/>
        </w:rPr>
        <w:t>Class</w:t>
      </w:r>
      <w:r w:rsidR="003C179A">
        <w:rPr>
          <w:lang w:val="en-GB"/>
        </w:rPr>
        <w:t xml:space="preserve"> 2</w:t>
      </w:r>
    </w:p>
    <w:p w:rsidR="00CC4DF2" w:rsidRPr="009D31E0" w:rsidRDefault="00CC4DF2" w:rsidP="00DD00BE">
      <w:pPr>
        <w:spacing w:after="0"/>
        <w:rPr>
          <w:lang w:val="en-GB"/>
        </w:rPr>
      </w:pPr>
    </w:p>
    <w:p w:rsidR="003737F7" w:rsidRDefault="001D2E45" w:rsidP="009D31E0">
      <w:pPr>
        <w:spacing w:after="0"/>
        <w:rPr>
          <w:lang w:val="en-GB"/>
        </w:rPr>
      </w:pPr>
      <w:r>
        <w:rPr>
          <w:b/>
          <w:lang w:val="en-GB"/>
        </w:rPr>
        <w:t>Door frame</w:t>
      </w:r>
      <w:r w:rsidR="009D31E0" w:rsidRPr="009D31E0">
        <w:rPr>
          <w:b/>
          <w:lang w:val="en-GB"/>
        </w:rPr>
        <w:t>:</w:t>
      </w:r>
      <w:r w:rsidR="00DD00BE" w:rsidRPr="009D31E0">
        <w:rPr>
          <w:lang w:val="en-GB"/>
        </w:rPr>
        <w:t xml:space="preserve"> </w:t>
      </w:r>
      <w:r w:rsidR="00462711" w:rsidRPr="009D31E0">
        <w:rPr>
          <w:lang w:val="en-GB"/>
        </w:rPr>
        <w:t xml:space="preserve">solid </w:t>
      </w:r>
      <w:r w:rsidR="00462711">
        <w:rPr>
          <w:lang w:val="en-GB"/>
        </w:rPr>
        <w:t>aluminium tracks</w:t>
      </w:r>
      <w:r w:rsidR="00EA49C2">
        <w:rPr>
          <w:lang w:val="en-GB"/>
        </w:rPr>
        <w:t>,</w:t>
      </w:r>
      <w:r w:rsidR="009D31E0" w:rsidRPr="009D31E0">
        <w:rPr>
          <w:lang w:val="en-GB"/>
        </w:rPr>
        <w:t xml:space="preserve"> </w:t>
      </w:r>
      <w:r w:rsidR="00462711">
        <w:rPr>
          <w:lang w:val="en-GB"/>
        </w:rPr>
        <w:t>mill-finished</w:t>
      </w:r>
      <w:r w:rsidR="009D31E0" w:rsidRPr="009D31E0">
        <w:rPr>
          <w:lang w:val="en-GB"/>
        </w:rPr>
        <w:t xml:space="preserve"> (option: RAL colour coated or a</w:t>
      </w:r>
      <w:r w:rsidR="00C1622D">
        <w:rPr>
          <w:lang w:val="en-GB"/>
        </w:rPr>
        <w:t>nodised according to DIN 17611). For s</w:t>
      </w:r>
      <w:r w:rsidR="00831A10">
        <w:rPr>
          <w:lang w:val="en-GB"/>
        </w:rPr>
        <w:t>hearing protection</w:t>
      </w:r>
      <w:r w:rsidR="00C1622D">
        <w:rPr>
          <w:lang w:val="en-GB"/>
        </w:rPr>
        <w:t xml:space="preserve"> closed on three sides, with</w:t>
      </w:r>
      <w:r w:rsidR="009D31E0" w:rsidRPr="009D31E0">
        <w:rPr>
          <w:lang w:val="en-GB"/>
        </w:rPr>
        <w:t xml:space="preserve"> </w:t>
      </w:r>
      <w:r w:rsidR="00462711">
        <w:rPr>
          <w:lang w:val="en-GB"/>
        </w:rPr>
        <w:t xml:space="preserve">easily </w:t>
      </w:r>
      <w:r w:rsidR="009D31E0" w:rsidRPr="009D31E0">
        <w:rPr>
          <w:lang w:val="en-GB"/>
        </w:rPr>
        <w:t xml:space="preserve">detachable track covers. </w:t>
      </w:r>
      <w:r w:rsidR="00C1622D">
        <w:rPr>
          <w:lang w:val="en-GB"/>
        </w:rPr>
        <w:t xml:space="preserve">Cables protected in a cable duct. </w:t>
      </w:r>
    </w:p>
    <w:p w:rsidR="003737F7" w:rsidRDefault="003737F7" w:rsidP="009D31E0">
      <w:pPr>
        <w:spacing w:after="0"/>
        <w:rPr>
          <w:lang w:val="en-GB"/>
        </w:rPr>
      </w:pPr>
    </w:p>
    <w:p w:rsidR="00232ABE" w:rsidRPr="009D31E0" w:rsidRDefault="003737F7" w:rsidP="009D31E0">
      <w:pPr>
        <w:spacing w:after="0"/>
        <w:rPr>
          <w:lang w:val="en-GB"/>
        </w:rPr>
      </w:pPr>
      <w:r w:rsidRPr="003737F7">
        <w:rPr>
          <w:b/>
          <w:lang w:val="en-GB"/>
        </w:rPr>
        <w:t>Steel cassette:</w:t>
      </w:r>
      <w:r>
        <w:rPr>
          <w:lang w:val="en-GB"/>
        </w:rPr>
        <w:t xml:space="preserve"> </w:t>
      </w:r>
      <w:r w:rsidR="00923025">
        <w:rPr>
          <w:lang w:val="en-GB"/>
        </w:rPr>
        <w:t>Galvanised, with d</w:t>
      </w:r>
      <w:r w:rsidR="00EA49C2">
        <w:rPr>
          <w:lang w:val="en-GB"/>
        </w:rPr>
        <w:t xml:space="preserve">rive unit on the right side, </w:t>
      </w:r>
      <w:r w:rsidR="00C1622D">
        <w:rPr>
          <w:lang w:val="en-GB"/>
        </w:rPr>
        <w:t>option: on the left side.</w:t>
      </w:r>
      <w:r>
        <w:rPr>
          <w:lang w:val="en-GB"/>
        </w:rPr>
        <w:t xml:space="preserve"> Fixed at the lintel, without suspension from the ceiling. </w:t>
      </w:r>
    </w:p>
    <w:p w:rsidR="009D31E0" w:rsidRPr="009D31E0" w:rsidRDefault="009D31E0" w:rsidP="00316F69">
      <w:pPr>
        <w:spacing w:after="0"/>
        <w:rPr>
          <w:b/>
          <w:lang w:val="en-GB"/>
        </w:rPr>
      </w:pPr>
    </w:p>
    <w:p w:rsidR="00F8770C" w:rsidRPr="001D2E45" w:rsidRDefault="00597B48" w:rsidP="00F8770C">
      <w:pPr>
        <w:spacing w:after="0"/>
        <w:rPr>
          <w:lang w:val="en-US"/>
        </w:rPr>
      </w:pPr>
      <w:r>
        <w:rPr>
          <w:b/>
          <w:lang w:val="en-GB"/>
        </w:rPr>
        <w:t>D</w:t>
      </w:r>
      <w:r w:rsidRPr="00E3447B">
        <w:rPr>
          <w:b/>
          <w:lang w:val="en-GB"/>
        </w:rPr>
        <w:t xml:space="preserve">oor </w:t>
      </w:r>
      <w:r>
        <w:rPr>
          <w:b/>
          <w:lang w:val="en-GB"/>
        </w:rPr>
        <w:t>panels</w:t>
      </w:r>
      <w:r w:rsidRPr="00E3447B">
        <w:rPr>
          <w:lang w:val="en-GB"/>
        </w:rPr>
        <w:t xml:space="preserve"> </w:t>
      </w:r>
      <w:r>
        <w:rPr>
          <w:lang w:val="en-GB"/>
        </w:rPr>
        <w:t xml:space="preserve">made </w:t>
      </w:r>
      <w:r w:rsidRPr="00E3447B">
        <w:rPr>
          <w:lang w:val="en-GB"/>
        </w:rPr>
        <w:t xml:space="preserve">of </w:t>
      </w:r>
      <w:r>
        <w:rPr>
          <w:lang w:val="en-GB"/>
        </w:rPr>
        <w:t xml:space="preserve">translucent </w:t>
      </w:r>
      <w:r w:rsidRPr="00E3447B">
        <w:rPr>
          <w:lang w:val="en-GB"/>
        </w:rPr>
        <w:t xml:space="preserve">twin-wall </w:t>
      </w:r>
      <w:r w:rsidRPr="0039021E">
        <w:rPr>
          <w:lang w:val="en-GB"/>
        </w:rPr>
        <w:t>fibreglass</w:t>
      </w:r>
      <w:r>
        <w:rPr>
          <w:lang w:val="en-GB"/>
        </w:rPr>
        <w:t xml:space="preserve"> panels, colour shade »Brilliant« (option: »Emerald-Green«</w:t>
      </w:r>
      <w:r w:rsidRPr="00E3447B">
        <w:rPr>
          <w:lang w:val="en-GB"/>
        </w:rPr>
        <w:t xml:space="preserve"> </w:t>
      </w:r>
      <w:r>
        <w:rPr>
          <w:lang w:val="en-GB"/>
        </w:rPr>
        <w:t xml:space="preserve">or </w:t>
      </w:r>
      <w:r w:rsidRPr="00E3447B">
        <w:rPr>
          <w:lang w:val="en-GB"/>
        </w:rPr>
        <w:t>»Sapphire-</w:t>
      </w:r>
      <w:r w:rsidRPr="00E3447B">
        <w:rPr>
          <w:lang w:val="en-US"/>
        </w:rPr>
        <w:t>Blue</w:t>
      </w:r>
      <w:r w:rsidR="00CF5342" w:rsidRPr="00CF5342">
        <w:rPr>
          <w:lang w:val="en-GB"/>
        </w:rPr>
        <w:t>«</w:t>
      </w:r>
      <w:r w:rsidR="00CF5342">
        <w:rPr>
          <w:lang w:val="en-GB"/>
        </w:rPr>
        <w:t>.</w:t>
      </w:r>
      <w:r w:rsidR="00CF5342">
        <w:rPr>
          <w:lang w:val="en-US"/>
        </w:rPr>
        <w:t xml:space="preserve"> </w:t>
      </w:r>
      <w:r w:rsidRPr="00E3447B">
        <w:rPr>
          <w:lang w:val="en-US"/>
        </w:rPr>
        <w:t>Light tr</w:t>
      </w:r>
      <w:r>
        <w:rPr>
          <w:lang w:val="en-US"/>
        </w:rPr>
        <w:t xml:space="preserve">ansmission (depending on </w:t>
      </w:r>
      <w:r w:rsidR="00CF5342">
        <w:rPr>
          <w:lang w:val="en-US"/>
        </w:rPr>
        <w:t xml:space="preserve">door type, </w:t>
      </w:r>
      <w:r>
        <w:rPr>
          <w:lang w:val="en-US"/>
        </w:rPr>
        <w:t xml:space="preserve">colour </w:t>
      </w:r>
      <w:r w:rsidRPr="00E3447B">
        <w:rPr>
          <w:lang w:val="en-US"/>
        </w:rPr>
        <w:t>and t</w:t>
      </w:r>
      <w:r w:rsidR="00F8770C">
        <w:rPr>
          <w:lang w:val="en-US"/>
        </w:rPr>
        <w:t>hermal insulation): up to 55</w:t>
      </w:r>
      <w:r>
        <w:rPr>
          <w:lang w:val="en-US"/>
        </w:rPr>
        <w:t xml:space="preserve">%. </w:t>
      </w:r>
      <w:r w:rsidR="00F8770C" w:rsidRPr="00CF5342">
        <w:rPr>
          <w:lang w:val="en-US"/>
        </w:rPr>
        <w:t>Thermal transmittance value U</w:t>
      </w:r>
      <w:r w:rsidR="00F8770C" w:rsidRPr="00CF5342">
        <w:rPr>
          <w:vertAlign w:val="subscript"/>
          <w:lang w:val="en-US"/>
        </w:rPr>
        <w:t>p</w:t>
      </w:r>
      <w:r w:rsidR="00F8770C" w:rsidRPr="00CF5342">
        <w:rPr>
          <w:lang w:val="en-US"/>
        </w:rPr>
        <w:t xml:space="preserve"> of</w:t>
      </w:r>
      <w:r w:rsidR="00F8770C">
        <w:rPr>
          <w:lang w:val="en-US"/>
        </w:rPr>
        <w:t xml:space="preserve"> t</w:t>
      </w:r>
      <w:r w:rsidR="00F8770C" w:rsidRPr="00CF5342">
        <w:rPr>
          <w:lang w:val="en-US"/>
        </w:rPr>
        <w:t>he twin-wall fibreglass panels</w:t>
      </w:r>
      <w:r w:rsidR="00F8770C">
        <w:rPr>
          <w:lang w:val="en-US"/>
        </w:rPr>
        <w:t xml:space="preserve"> (Standard</w:t>
      </w:r>
      <w:r w:rsidR="00F8770C" w:rsidRPr="00CF5342">
        <w:rPr>
          <w:lang w:val="en-US"/>
        </w:rPr>
        <w:t>)</w:t>
      </w:r>
      <w:r w:rsidR="00F8770C" w:rsidRPr="00F8770C">
        <w:rPr>
          <w:lang w:val="en-US"/>
        </w:rPr>
        <w:t xml:space="preserve"> 1.3 W/m</w:t>
      </w:r>
      <w:r w:rsidR="00F8770C" w:rsidRPr="00F8770C">
        <w:rPr>
          <w:vertAlign w:val="superscript"/>
          <w:lang w:val="en-US"/>
        </w:rPr>
        <w:t>2</w:t>
      </w:r>
      <w:r w:rsidR="00F8770C" w:rsidRPr="00F8770C">
        <w:rPr>
          <w:lang w:val="en-US"/>
        </w:rPr>
        <w:t>K</w:t>
      </w:r>
      <w:r w:rsidR="00F8770C">
        <w:rPr>
          <w:lang w:val="en-US"/>
        </w:rPr>
        <w:t xml:space="preserve">. </w:t>
      </w:r>
      <w:r w:rsidR="00F8770C" w:rsidRPr="00CF5342">
        <w:rPr>
          <w:lang w:val="en-US"/>
        </w:rPr>
        <w:t>Option: Improved U</w:t>
      </w:r>
      <w:r w:rsidR="00F8770C" w:rsidRPr="00CF5342">
        <w:rPr>
          <w:vertAlign w:val="subscript"/>
          <w:lang w:val="en-US"/>
        </w:rPr>
        <w:t>p</w:t>
      </w:r>
      <w:r w:rsidR="00F8770C" w:rsidRPr="00CF5342">
        <w:rPr>
          <w:lang w:val="en-US"/>
        </w:rPr>
        <w:t xml:space="preserve"> –</w:t>
      </w:r>
      <w:r w:rsidR="00F8770C">
        <w:rPr>
          <w:lang w:val="en-US"/>
        </w:rPr>
        <w:t xml:space="preserve">value </w:t>
      </w:r>
      <w:r w:rsidR="00F8770C" w:rsidRPr="00CF5342">
        <w:rPr>
          <w:lang w:val="en-US"/>
        </w:rPr>
        <w:t xml:space="preserve">up to </w:t>
      </w:r>
      <w:r w:rsidR="00F8770C" w:rsidRPr="001D2E45">
        <w:rPr>
          <w:lang w:val="en-US"/>
        </w:rPr>
        <w:t>0.83 W/m</w:t>
      </w:r>
      <w:r w:rsidR="00F8770C" w:rsidRPr="001D2E45">
        <w:rPr>
          <w:vertAlign w:val="superscript"/>
          <w:lang w:val="en-US"/>
        </w:rPr>
        <w:t>2</w:t>
      </w:r>
      <w:r w:rsidR="00F8770C" w:rsidRPr="001D2E45">
        <w:rPr>
          <w:lang w:val="en-US"/>
        </w:rPr>
        <w:t>K.</w:t>
      </w:r>
    </w:p>
    <w:p w:rsidR="00597B48" w:rsidRDefault="00597B48" w:rsidP="00597B48">
      <w:pPr>
        <w:spacing w:after="0"/>
        <w:rPr>
          <w:lang w:val="en-GB"/>
        </w:rPr>
      </w:pPr>
      <w:r>
        <w:rPr>
          <w:lang w:val="en-US"/>
        </w:rPr>
        <w:t>Frame</w:t>
      </w:r>
      <w:r w:rsidRPr="008403A4">
        <w:rPr>
          <w:lang w:val="en-US"/>
        </w:rPr>
        <w:t xml:space="preserve"> </w:t>
      </w:r>
      <w:r>
        <w:rPr>
          <w:lang w:val="en-US"/>
        </w:rPr>
        <w:t xml:space="preserve">profiles in aluminium mill-finished. </w:t>
      </w:r>
      <w:r>
        <w:rPr>
          <w:lang w:val="en-GB"/>
        </w:rPr>
        <w:t>O</w:t>
      </w:r>
      <w:r w:rsidRPr="00C1622D">
        <w:rPr>
          <w:lang w:val="en-GB"/>
        </w:rPr>
        <w:t>ption: RAL colour coated or anodised according to DIN 17611</w:t>
      </w:r>
      <w:r>
        <w:rPr>
          <w:lang w:val="en-GB"/>
        </w:rPr>
        <w:t>.</w:t>
      </w:r>
      <w:r w:rsidR="00EA222D">
        <w:rPr>
          <w:lang w:val="en-GB"/>
        </w:rPr>
        <w:t xml:space="preserve"> </w:t>
      </w:r>
    </w:p>
    <w:p w:rsidR="00CF5342" w:rsidRPr="00CF5342" w:rsidRDefault="00CF5342" w:rsidP="00CF5342">
      <w:pPr>
        <w:spacing w:after="0"/>
        <w:rPr>
          <w:lang w:val="en-US"/>
        </w:rPr>
      </w:pPr>
      <w:r w:rsidRPr="006F3081">
        <w:rPr>
          <w:lang w:val="en-US"/>
        </w:rPr>
        <w:t>Panel dimensions</w:t>
      </w:r>
      <w:r w:rsidR="00F8770C">
        <w:rPr>
          <w:lang w:val="en-US"/>
        </w:rPr>
        <w:t xml:space="preserve"> </w:t>
      </w:r>
      <w:r w:rsidRPr="00CF5342">
        <w:rPr>
          <w:lang w:val="en-US"/>
        </w:rPr>
        <w:t xml:space="preserve">depth </w:t>
      </w:r>
      <w:r w:rsidR="00F8770C">
        <w:rPr>
          <w:lang w:val="en-US"/>
        </w:rPr>
        <w:t>150 mm, height</w:t>
      </w:r>
      <w:r w:rsidR="00F8770C" w:rsidRPr="00F8770C">
        <w:rPr>
          <w:lang w:val="en-US"/>
        </w:rPr>
        <w:t xml:space="preserve"> </w:t>
      </w:r>
      <w:r w:rsidR="00F8770C" w:rsidRPr="00831A10">
        <w:rPr>
          <w:lang w:val="en-US"/>
        </w:rPr>
        <w:t>approx</w:t>
      </w:r>
      <w:r w:rsidR="00F8770C" w:rsidRPr="00CF5342">
        <w:rPr>
          <w:lang w:val="en-US"/>
        </w:rPr>
        <w:t>. 1000 mm</w:t>
      </w:r>
    </w:p>
    <w:p w:rsidR="00CF5342" w:rsidRDefault="00CF5342" w:rsidP="00597B48">
      <w:pPr>
        <w:spacing w:after="0"/>
        <w:rPr>
          <w:lang w:val="en-GB"/>
        </w:rPr>
      </w:pPr>
      <w:r>
        <w:rPr>
          <w:lang w:val="en-GB"/>
        </w:rPr>
        <w:t>Option: integrated oval window.</w:t>
      </w:r>
    </w:p>
    <w:p w:rsidR="008403A4" w:rsidRDefault="008403A4" w:rsidP="00DD00BE">
      <w:pPr>
        <w:spacing w:after="0"/>
        <w:rPr>
          <w:b/>
          <w:lang w:val="en-GB"/>
        </w:rPr>
      </w:pPr>
    </w:p>
    <w:p w:rsidR="00CF5342" w:rsidRPr="00CF5342" w:rsidRDefault="00EA222D" w:rsidP="00CF5342">
      <w:pPr>
        <w:spacing w:after="0"/>
        <w:rPr>
          <w:lang w:val="en-US"/>
        </w:rPr>
      </w:pPr>
      <w:r w:rsidRPr="008403A4">
        <w:rPr>
          <w:b/>
          <w:lang w:val="en-US"/>
        </w:rPr>
        <w:t>Electric drive:</w:t>
      </w:r>
      <w:r w:rsidRPr="008403A4">
        <w:rPr>
          <w:lang w:val="en-US"/>
        </w:rPr>
        <w:t xml:space="preserve"> motor </w:t>
      </w:r>
      <w:r>
        <w:rPr>
          <w:lang w:val="en-US"/>
        </w:rPr>
        <w:t>with thermal overheating protection</w:t>
      </w:r>
      <w:r w:rsidR="00CF5342">
        <w:rPr>
          <w:lang w:val="en-US"/>
        </w:rPr>
        <w:t xml:space="preserve"> and break</w:t>
      </w:r>
      <w:r>
        <w:rPr>
          <w:lang w:val="en-US"/>
        </w:rPr>
        <w:t>, pro</w:t>
      </w:r>
      <w:r w:rsidRPr="008403A4">
        <w:rPr>
          <w:lang w:val="en-US"/>
        </w:rPr>
        <w:t xml:space="preserve">tection class IP </w:t>
      </w:r>
      <w:r>
        <w:rPr>
          <w:lang w:val="en-US"/>
        </w:rPr>
        <w:t xml:space="preserve">54 (Option: IP </w:t>
      </w:r>
      <w:r w:rsidRPr="008403A4">
        <w:rPr>
          <w:lang w:val="en-US"/>
        </w:rPr>
        <w:t>65</w:t>
      </w:r>
      <w:r>
        <w:rPr>
          <w:lang w:val="en-US"/>
        </w:rPr>
        <w:t>)</w:t>
      </w:r>
      <w:r w:rsidRPr="008403A4">
        <w:rPr>
          <w:lang w:val="en-US"/>
        </w:rPr>
        <w:t xml:space="preserve">. </w:t>
      </w:r>
      <w:r w:rsidR="006F3081" w:rsidRPr="006F3081">
        <w:rPr>
          <w:lang w:val="en-US"/>
        </w:rPr>
        <w:t>Mechanical overload protection, avoiding damages caused by obstruction of the door movement.</w:t>
      </w:r>
      <w:r w:rsidR="00F8770C">
        <w:rPr>
          <w:lang w:val="en-US"/>
        </w:rPr>
        <w:t xml:space="preserve"> </w:t>
      </w:r>
      <w:r w:rsidR="00310924">
        <w:rPr>
          <w:lang w:val="en-US"/>
        </w:rPr>
        <w:t>Opening</w:t>
      </w:r>
      <w:r w:rsidR="00CF5342">
        <w:rPr>
          <w:lang w:val="en-US"/>
        </w:rPr>
        <w:t xml:space="preserve"> and closing speed</w:t>
      </w:r>
      <w:r w:rsidR="00CF5342" w:rsidRPr="00CF5342">
        <w:rPr>
          <w:lang w:val="en-US"/>
        </w:rPr>
        <w:t xml:space="preserve">: </w:t>
      </w:r>
      <w:r w:rsidR="006F3081" w:rsidRPr="006F3081">
        <w:rPr>
          <w:lang w:val="en-US"/>
        </w:rPr>
        <w:t xml:space="preserve">approx. </w:t>
      </w:r>
      <w:r w:rsidR="006F3081">
        <w:rPr>
          <w:lang w:val="en-US"/>
        </w:rPr>
        <w:t>10</w:t>
      </w:r>
      <w:r w:rsidR="00CF5342" w:rsidRPr="00CF5342">
        <w:rPr>
          <w:lang w:val="en-US"/>
        </w:rPr>
        <w:t xml:space="preserve"> cm/s</w:t>
      </w:r>
      <w:r w:rsidR="00F8770C">
        <w:rPr>
          <w:lang w:val="en-US"/>
        </w:rPr>
        <w:t>.</w:t>
      </w:r>
    </w:p>
    <w:p w:rsidR="00456C98" w:rsidRPr="00EA222D" w:rsidRDefault="00456C98" w:rsidP="00DD00BE">
      <w:pPr>
        <w:spacing w:after="0"/>
        <w:rPr>
          <w:lang w:val="en-US"/>
        </w:rPr>
      </w:pPr>
    </w:p>
    <w:p w:rsidR="00456C98" w:rsidRDefault="008F06FE" w:rsidP="008F06FE">
      <w:pPr>
        <w:spacing w:after="0"/>
        <w:rPr>
          <w:b/>
          <w:lang w:val="en-US"/>
        </w:rPr>
      </w:pPr>
      <w:r w:rsidRPr="008F06FE">
        <w:rPr>
          <w:b/>
          <w:lang w:val="en-GB"/>
        </w:rPr>
        <w:t>Emergency operation</w:t>
      </w:r>
      <w:r w:rsidR="00565154">
        <w:rPr>
          <w:b/>
          <w:lang w:val="en-GB"/>
        </w:rPr>
        <w:t>:</w:t>
      </w:r>
      <w:r w:rsidRPr="008F06FE">
        <w:rPr>
          <w:b/>
          <w:lang w:val="en-GB"/>
        </w:rPr>
        <w:t xml:space="preserve"> </w:t>
      </w:r>
      <w:r w:rsidRPr="008F06FE">
        <w:rPr>
          <w:lang w:val="en-GB"/>
        </w:rPr>
        <w:t>mechanically via</w:t>
      </w:r>
      <w:r>
        <w:rPr>
          <w:lang w:val="en-GB"/>
        </w:rPr>
        <w:t xml:space="preserve"> </w:t>
      </w:r>
      <w:r w:rsidRPr="008F06FE">
        <w:rPr>
          <w:lang w:val="en-US"/>
        </w:rPr>
        <w:t>hoist chain.</w:t>
      </w:r>
      <w:r w:rsidRPr="008F06FE">
        <w:rPr>
          <w:b/>
          <w:lang w:val="en-US"/>
        </w:rPr>
        <w:t xml:space="preserve"> </w:t>
      </w:r>
    </w:p>
    <w:p w:rsidR="00565154" w:rsidRDefault="00565154" w:rsidP="008F06FE">
      <w:pPr>
        <w:spacing w:after="0"/>
        <w:rPr>
          <w:b/>
          <w:lang w:val="en-US"/>
        </w:rPr>
      </w:pPr>
    </w:p>
    <w:p w:rsidR="00565154" w:rsidRDefault="00565154" w:rsidP="008F06FE">
      <w:pPr>
        <w:spacing w:after="0"/>
        <w:rPr>
          <w:lang w:val="en-US"/>
        </w:rPr>
      </w:pPr>
      <w:r w:rsidRPr="00565154">
        <w:rPr>
          <w:b/>
          <w:lang w:val="en-US"/>
        </w:rPr>
        <w:t xml:space="preserve">Supply voltage: </w:t>
      </w:r>
      <w:r w:rsidRPr="00565154">
        <w:rPr>
          <w:lang w:val="en-US"/>
        </w:rPr>
        <w:t>3/N/PE 400V 50 H</w:t>
      </w:r>
      <w:r w:rsidR="006C4A0F">
        <w:rPr>
          <w:lang w:val="en-US"/>
        </w:rPr>
        <w:t>z, protected with circuit break</w:t>
      </w:r>
      <w:r w:rsidRPr="00565154">
        <w:rPr>
          <w:lang w:val="en-US"/>
        </w:rPr>
        <w:t>er C10A.</w:t>
      </w:r>
    </w:p>
    <w:p w:rsidR="00456C98" w:rsidRPr="00C33C81" w:rsidRDefault="00456C98" w:rsidP="00DD00BE">
      <w:pPr>
        <w:spacing w:after="0"/>
        <w:rPr>
          <w:lang w:val="en-US"/>
        </w:rPr>
      </w:pPr>
    </w:p>
    <w:p w:rsidR="008F06FE" w:rsidRDefault="00923025" w:rsidP="008F06FE">
      <w:pPr>
        <w:spacing w:after="0"/>
        <w:rPr>
          <w:lang w:val="en-US"/>
        </w:rPr>
      </w:pPr>
      <w:r>
        <w:rPr>
          <w:b/>
          <w:lang w:val="en-US"/>
        </w:rPr>
        <w:lastRenderedPageBreak/>
        <w:t>C</w:t>
      </w:r>
      <w:r w:rsidR="008F06FE" w:rsidRPr="008F06FE">
        <w:rPr>
          <w:b/>
          <w:lang w:val="en-US"/>
        </w:rPr>
        <w:t>ontrol</w:t>
      </w:r>
      <w:r w:rsidR="00DD00BE" w:rsidRPr="008F06FE">
        <w:rPr>
          <w:b/>
          <w:lang w:val="en-US"/>
        </w:rPr>
        <w:t>:</w:t>
      </w:r>
      <w:r w:rsidR="00DD00BE" w:rsidRPr="008F06FE">
        <w:rPr>
          <w:lang w:val="en-US"/>
        </w:rPr>
        <w:t xml:space="preserve"> </w:t>
      </w:r>
      <w:r w:rsidR="008F06FE">
        <w:rPr>
          <w:lang w:val="en-US"/>
        </w:rPr>
        <w:t xml:space="preserve">Control system, </w:t>
      </w:r>
      <w:r w:rsidR="008F06FE" w:rsidRPr="008F06FE">
        <w:rPr>
          <w:lang w:val="en-US"/>
        </w:rPr>
        <w:t>protecti</w:t>
      </w:r>
      <w:r w:rsidR="008F06FE">
        <w:rPr>
          <w:lang w:val="en-US"/>
        </w:rPr>
        <w:t xml:space="preserve">on class IP 54 (option: IP 65). </w:t>
      </w:r>
      <w:r w:rsidR="00C55069">
        <w:rPr>
          <w:lang w:val="en-US"/>
        </w:rPr>
        <w:t xml:space="preserve">Front panel with switch Up-Stop-Down for operation and </w:t>
      </w:r>
      <w:r w:rsidR="0076730D">
        <w:rPr>
          <w:lang w:val="en-US"/>
        </w:rPr>
        <w:t xml:space="preserve">all-pole separating </w:t>
      </w:r>
      <w:r w:rsidR="008F06FE">
        <w:rPr>
          <w:lang w:val="en-US"/>
        </w:rPr>
        <w:t xml:space="preserve">main switch. </w:t>
      </w:r>
      <w:r w:rsidR="0076730D">
        <w:rPr>
          <w:lang w:val="en-US"/>
        </w:rPr>
        <w:t>Standard: Operation in self-holding circuit.</w:t>
      </w:r>
      <w:r w:rsidR="00184FD6">
        <w:rPr>
          <w:lang w:val="en-US"/>
        </w:rPr>
        <w:t xml:space="preserve"> Option</w:t>
      </w:r>
      <w:r w:rsidR="008F06FE">
        <w:rPr>
          <w:lang w:val="en-US"/>
        </w:rPr>
        <w:t xml:space="preserve"> auto</w:t>
      </w:r>
      <w:r w:rsidR="008F06FE" w:rsidRPr="008F06FE">
        <w:rPr>
          <w:lang w:val="en-US"/>
        </w:rPr>
        <w:t>matic op</w:t>
      </w:r>
      <w:r w:rsidR="008F06FE">
        <w:rPr>
          <w:lang w:val="en-US"/>
        </w:rPr>
        <w:t xml:space="preserve">eration: door can be opened and </w:t>
      </w:r>
      <w:r w:rsidR="008F06FE" w:rsidRPr="008F06FE">
        <w:rPr>
          <w:lang w:val="en-US"/>
        </w:rPr>
        <w:t>closed in self-holding circuit.</w:t>
      </w:r>
      <w:r w:rsidR="008F06FE">
        <w:rPr>
          <w:lang w:val="en-US"/>
        </w:rPr>
        <w:t xml:space="preserve"> </w:t>
      </w:r>
      <w:r w:rsidR="00986684">
        <w:rPr>
          <w:lang w:val="en-US"/>
        </w:rPr>
        <w:t xml:space="preserve">Connections for additional accessories are available. </w:t>
      </w:r>
      <w:r w:rsidR="00C55069">
        <w:rPr>
          <w:lang w:val="en-US"/>
        </w:rPr>
        <w:t>The function of output-relays is adjustable, e.g. for potential free indication door open / closed, for the</w:t>
      </w:r>
      <w:r w:rsidR="008F06FE">
        <w:rPr>
          <w:lang w:val="en-US"/>
        </w:rPr>
        <w:t xml:space="preserve"> connect</w:t>
      </w:r>
      <w:r w:rsidR="00C55069">
        <w:rPr>
          <w:lang w:val="en-US"/>
        </w:rPr>
        <w:t>ion of</w:t>
      </w:r>
      <w:r w:rsidR="008F06FE">
        <w:rPr>
          <w:lang w:val="en-US"/>
        </w:rPr>
        <w:t xml:space="preserve"> additional </w:t>
      </w:r>
      <w:r w:rsidR="0076730D">
        <w:rPr>
          <w:lang w:val="en-US"/>
        </w:rPr>
        <w:t xml:space="preserve">electric </w:t>
      </w:r>
      <w:r w:rsidR="00831A10">
        <w:rPr>
          <w:lang w:val="en-US"/>
        </w:rPr>
        <w:t>devices</w:t>
      </w:r>
      <w:r w:rsidR="008F06FE">
        <w:rPr>
          <w:lang w:val="en-US"/>
        </w:rPr>
        <w:t xml:space="preserve"> such as signal indicators or </w:t>
      </w:r>
      <w:r w:rsidR="00D77D4D">
        <w:rPr>
          <w:lang w:val="en-US"/>
        </w:rPr>
        <w:t>other</w:t>
      </w:r>
      <w:r w:rsidR="008F06FE">
        <w:rPr>
          <w:lang w:val="en-US"/>
        </w:rPr>
        <w:t xml:space="preserve"> accessories. </w:t>
      </w:r>
      <w:r w:rsidR="00C33C81">
        <w:rPr>
          <w:lang w:val="en-US"/>
        </w:rPr>
        <w:t>Indication of oper</w:t>
      </w:r>
      <w:r w:rsidR="00831A10">
        <w:rPr>
          <w:lang w:val="en-US"/>
        </w:rPr>
        <w:t>ating status</w:t>
      </w:r>
      <w:r w:rsidR="00D77D4D">
        <w:rPr>
          <w:lang w:val="en-US"/>
        </w:rPr>
        <w:t xml:space="preserve"> or malfunction by numerical code.</w:t>
      </w:r>
    </w:p>
    <w:p w:rsidR="00C55069" w:rsidRPr="008F06FE" w:rsidRDefault="00C55069" w:rsidP="008F06FE">
      <w:pPr>
        <w:spacing w:after="0"/>
        <w:rPr>
          <w:lang w:val="en-US"/>
        </w:rPr>
      </w:pPr>
      <w:r>
        <w:rPr>
          <w:lang w:val="en-US"/>
        </w:rPr>
        <w:t xml:space="preserve">Option: variable opening height (Stop-X) can be activated by a </w:t>
      </w:r>
      <w:r w:rsidR="0076730D">
        <w:rPr>
          <w:lang w:val="en-US"/>
        </w:rPr>
        <w:t xml:space="preserve">selector </w:t>
      </w:r>
      <w:r>
        <w:rPr>
          <w:lang w:val="en-US"/>
        </w:rPr>
        <w:t>switch.</w:t>
      </w:r>
    </w:p>
    <w:p w:rsidR="00456C98" w:rsidRDefault="00456C98" w:rsidP="00DD00BE">
      <w:pPr>
        <w:spacing w:after="0"/>
        <w:rPr>
          <w:lang w:val="en-US"/>
        </w:rPr>
      </w:pPr>
    </w:p>
    <w:p w:rsidR="00D77D4D" w:rsidRPr="00D77D4D" w:rsidRDefault="00C33C81" w:rsidP="00D77D4D">
      <w:pPr>
        <w:spacing w:after="0"/>
        <w:rPr>
          <w:b/>
          <w:lang w:val="en-US"/>
        </w:rPr>
      </w:pPr>
      <w:r>
        <w:rPr>
          <w:b/>
          <w:lang w:val="en-US"/>
        </w:rPr>
        <w:t>Accessories for control and sa</w:t>
      </w:r>
      <w:r w:rsidR="00D77D4D" w:rsidRPr="00D77D4D">
        <w:rPr>
          <w:b/>
          <w:lang w:val="en-US"/>
        </w:rPr>
        <w:t xml:space="preserve">fety: 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 xml:space="preserve">Options: 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Key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Mushroom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P</w:t>
      </w:r>
      <w:r>
        <w:rPr>
          <w:lang w:val="en-US"/>
        </w:rPr>
        <w:t>ull switch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Radio control receiver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I</w:t>
      </w:r>
      <w:r>
        <w:rPr>
          <w:lang w:val="en-US"/>
        </w:rPr>
        <w:t>nfrared light sensor</w:t>
      </w:r>
    </w:p>
    <w:p w:rsidR="00D77D4D" w:rsidRPr="00462711" w:rsidRDefault="00D77D4D" w:rsidP="00D77D4D">
      <w:pPr>
        <w:spacing w:after="0"/>
        <w:rPr>
          <w:lang w:val="fr-FR"/>
        </w:rPr>
      </w:pPr>
      <w:r w:rsidRPr="00462711">
        <w:rPr>
          <w:lang w:val="fr-FR"/>
        </w:rPr>
        <w:t>Radar motion sensor</w:t>
      </w:r>
    </w:p>
    <w:p w:rsidR="00D77D4D" w:rsidRPr="00462711" w:rsidRDefault="003B7A71" w:rsidP="00D77D4D">
      <w:pPr>
        <w:spacing w:after="0"/>
        <w:rPr>
          <w:lang w:val="fr-FR"/>
        </w:rPr>
      </w:pPr>
      <w:r>
        <w:rPr>
          <w:lang w:val="fr-FR"/>
        </w:rPr>
        <w:t>Protection sensor l</w:t>
      </w:r>
      <w:r w:rsidR="00D77D4D" w:rsidRPr="00462711">
        <w:rPr>
          <w:lang w:val="fr-FR"/>
        </w:rPr>
        <w:t>aser</w:t>
      </w:r>
    </w:p>
    <w:p w:rsidR="00D77D4D" w:rsidRPr="00D77D4D" w:rsidRDefault="003B7A71" w:rsidP="00D77D4D">
      <w:pPr>
        <w:spacing w:after="0"/>
        <w:rPr>
          <w:lang w:val="en-US"/>
        </w:rPr>
      </w:pPr>
      <w:r>
        <w:rPr>
          <w:lang w:val="en-US"/>
        </w:rPr>
        <w:t>Protection sensor Infrared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Induction loop detector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Infrared light barrier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Photo eye with reflector (passage surveillance)</w:t>
      </w:r>
    </w:p>
    <w:p w:rsidR="0076730D" w:rsidRPr="0076730D" w:rsidRDefault="0076730D" w:rsidP="0076730D">
      <w:pPr>
        <w:spacing w:after="0"/>
        <w:rPr>
          <w:lang w:val="en-US"/>
        </w:rPr>
      </w:pPr>
      <w:r w:rsidRPr="0076730D">
        <w:rPr>
          <w:lang w:val="en-US"/>
        </w:rPr>
        <w:t>Light curtain (passage surveillance)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T</w:t>
      </w:r>
      <w:r>
        <w:rPr>
          <w:lang w:val="en-US"/>
        </w:rPr>
        <w:t>raffic lights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Flash lights</w:t>
      </w:r>
    </w:p>
    <w:p w:rsidR="00D77D4D" w:rsidRPr="00D77D4D" w:rsidRDefault="00D77D4D" w:rsidP="00D77D4D">
      <w:pPr>
        <w:spacing w:after="0"/>
        <w:rPr>
          <w:lang w:val="en-US"/>
        </w:rPr>
      </w:pPr>
      <w:r w:rsidRPr="00D77D4D">
        <w:rPr>
          <w:lang w:val="en-US"/>
        </w:rPr>
        <w:t>Other: ________________</w:t>
      </w:r>
    </w:p>
    <w:p w:rsidR="00D77D4D" w:rsidRPr="00C1622D" w:rsidRDefault="00D77D4D" w:rsidP="00DD00BE">
      <w:pPr>
        <w:spacing w:after="0"/>
        <w:rPr>
          <w:lang w:val="en-US"/>
        </w:rPr>
      </w:pPr>
    </w:p>
    <w:p w:rsidR="004A7145" w:rsidRDefault="00FA0692" w:rsidP="00DD00BE">
      <w:pPr>
        <w:spacing w:after="0"/>
        <w:rPr>
          <w:lang w:val="en-US"/>
        </w:rPr>
      </w:pPr>
      <w:r>
        <w:rPr>
          <w:b/>
          <w:lang w:val="en-US"/>
        </w:rPr>
        <w:t xml:space="preserve">Safety: </w:t>
      </w:r>
      <w:r w:rsidR="004A7145">
        <w:rPr>
          <w:lang w:val="en-US"/>
        </w:rPr>
        <w:t xml:space="preserve">Anti-drop device with type examination test, </w:t>
      </w:r>
      <w:r w:rsidR="00986684">
        <w:rPr>
          <w:lang w:val="en-US"/>
        </w:rPr>
        <w:t xml:space="preserve">integrated in the </w:t>
      </w:r>
      <w:r w:rsidR="0076730D">
        <w:rPr>
          <w:lang w:val="en-US"/>
        </w:rPr>
        <w:t xml:space="preserve">vertical guide </w:t>
      </w:r>
      <w:r w:rsidR="00831A10">
        <w:rPr>
          <w:lang w:val="en-US"/>
        </w:rPr>
        <w:t>tracks</w:t>
      </w:r>
      <w:r w:rsidR="00986684">
        <w:rPr>
          <w:lang w:val="en-US"/>
        </w:rPr>
        <w:t>.</w:t>
      </w:r>
      <w:r w:rsidR="004A7145">
        <w:rPr>
          <w:lang w:val="en-US"/>
        </w:rPr>
        <w:t xml:space="preserve"> </w:t>
      </w:r>
    </w:p>
    <w:p w:rsidR="00FA0692" w:rsidRPr="00FA0692" w:rsidRDefault="00FA0692" w:rsidP="00DD00BE">
      <w:pPr>
        <w:spacing w:after="0"/>
        <w:rPr>
          <w:lang w:val="en-US"/>
        </w:rPr>
      </w:pPr>
    </w:p>
    <w:p w:rsidR="00456C98" w:rsidRPr="00184FD6" w:rsidRDefault="00456C98" w:rsidP="00DD00BE">
      <w:pPr>
        <w:spacing w:after="0"/>
        <w:rPr>
          <w:lang w:val="en-US"/>
        </w:rPr>
      </w:pPr>
      <w:r w:rsidRPr="00184FD6">
        <w:rPr>
          <w:b/>
          <w:lang w:val="en-US"/>
        </w:rPr>
        <w:t xml:space="preserve">Option </w:t>
      </w:r>
      <w:r w:rsidR="00184FD6" w:rsidRPr="00184FD6">
        <w:rPr>
          <w:b/>
          <w:lang w:val="en-US"/>
        </w:rPr>
        <w:t>Safety edge control</w:t>
      </w:r>
      <w:r w:rsidR="00DD00BE" w:rsidRPr="00184FD6">
        <w:rPr>
          <w:lang w:val="en-US"/>
        </w:rPr>
        <w:t xml:space="preserve">: </w:t>
      </w:r>
      <w:r w:rsidR="00B14759">
        <w:rPr>
          <w:lang w:val="en-US"/>
        </w:rPr>
        <w:t>In self-holding circuit</w:t>
      </w:r>
      <w:r w:rsidR="00C33C81">
        <w:rPr>
          <w:lang w:val="en-US"/>
        </w:rPr>
        <w:t xml:space="preserve"> via an opto-electronic</w:t>
      </w:r>
      <w:r w:rsidR="00184FD6" w:rsidRPr="00184FD6">
        <w:rPr>
          <w:lang w:val="en-US"/>
        </w:rPr>
        <w:t xml:space="preserve"> sensor in accordance </w:t>
      </w:r>
      <w:r w:rsidR="00184FD6">
        <w:rPr>
          <w:lang w:val="en-US"/>
        </w:rPr>
        <w:t xml:space="preserve">with the latest regulations for </w:t>
      </w:r>
      <w:r w:rsidR="00184FD6" w:rsidRPr="00184FD6">
        <w:rPr>
          <w:lang w:val="en-US"/>
        </w:rPr>
        <w:t>power-ope</w:t>
      </w:r>
      <w:r w:rsidR="00184FD6">
        <w:rPr>
          <w:lang w:val="en-US"/>
        </w:rPr>
        <w:t xml:space="preserve">rated windows, doors and gates. </w:t>
      </w:r>
      <w:r w:rsidR="00B14759">
        <w:rPr>
          <w:lang w:val="en-US"/>
        </w:rPr>
        <w:t>Option: automatic closing with adjustable open time, with selection switch, in connection with a supervision of the closing area.</w:t>
      </w:r>
    </w:p>
    <w:p w:rsidR="00456C98" w:rsidRPr="009D31E0" w:rsidRDefault="00456C98" w:rsidP="00DD00BE">
      <w:pPr>
        <w:spacing w:after="0"/>
        <w:rPr>
          <w:lang w:val="en-GB"/>
        </w:rPr>
      </w:pPr>
    </w:p>
    <w:p w:rsidR="00456C98" w:rsidRPr="009D31E0" w:rsidRDefault="00184FD6" w:rsidP="00184FD6">
      <w:pPr>
        <w:spacing w:after="0"/>
        <w:rPr>
          <w:lang w:val="en-GB"/>
        </w:rPr>
      </w:pPr>
      <w:r w:rsidRPr="00184FD6">
        <w:rPr>
          <w:b/>
          <w:lang w:val="en-GB"/>
        </w:rPr>
        <w:t>Door sealing</w:t>
      </w:r>
      <w:r w:rsidR="00DD00BE" w:rsidRPr="009D31E0">
        <w:rPr>
          <w:lang w:val="en-GB"/>
        </w:rPr>
        <w:t xml:space="preserve">: </w:t>
      </w:r>
      <w:r>
        <w:rPr>
          <w:lang w:val="en-GB"/>
        </w:rPr>
        <w:t xml:space="preserve">rubber seals between the </w:t>
      </w:r>
      <w:r w:rsidRPr="00184FD6">
        <w:rPr>
          <w:lang w:val="en-GB"/>
        </w:rPr>
        <w:t xml:space="preserve">individual </w:t>
      </w:r>
      <w:r>
        <w:rPr>
          <w:lang w:val="en-GB"/>
        </w:rPr>
        <w:t>door panels, between tracks and door panel</w:t>
      </w:r>
      <w:r w:rsidR="00B14759">
        <w:rPr>
          <w:lang w:val="en-GB"/>
        </w:rPr>
        <w:t xml:space="preserve">s with brush </w:t>
      </w:r>
      <w:r>
        <w:rPr>
          <w:lang w:val="en-GB"/>
        </w:rPr>
        <w:t xml:space="preserve">profiles, </w:t>
      </w:r>
      <w:r w:rsidRPr="00184FD6">
        <w:rPr>
          <w:lang w:val="en-GB"/>
        </w:rPr>
        <w:t>towards lin</w:t>
      </w:r>
      <w:r>
        <w:rPr>
          <w:lang w:val="en-GB"/>
        </w:rPr>
        <w:t xml:space="preserve">tel and reveal with rubber seal </w:t>
      </w:r>
      <w:r w:rsidRPr="00184FD6">
        <w:rPr>
          <w:lang w:val="en-GB"/>
        </w:rPr>
        <w:t xml:space="preserve">lips, </w:t>
      </w:r>
      <w:r w:rsidR="009335B7" w:rsidRPr="00184FD6">
        <w:rPr>
          <w:lang w:val="en-GB"/>
        </w:rPr>
        <w:t xml:space="preserve">towards the floor </w:t>
      </w:r>
      <w:r w:rsidRPr="00184FD6">
        <w:rPr>
          <w:lang w:val="en-GB"/>
        </w:rPr>
        <w:t>with a rubber-profile.</w:t>
      </w:r>
      <w:r w:rsidR="00B14759">
        <w:rPr>
          <w:lang w:val="en-GB"/>
        </w:rPr>
        <w:t xml:space="preserve"> Profiles made of EPDM.</w:t>
      </w:r>
    </w:p>
    <w:p w:rsidR="00456C98" w:rsidRPr="009D31E0" w:rsidRDefault="00456C98" w:rsidP="00DD00BE">
      <w:pPr>
        <w:spacing w:after="0"/>
        <w:rPr>
          <w:lang w:val="en-GB"/>
        </w:rPr>
      </w:pPr>
    </w:p>
    <w:p w:rsidR="00456C98" w:rsidRPr="00184FD6" w:rsidRDefault="00B14759" w:rsidP="00184FD6">
      <w:pPr>
        <w:spacing w:after="0"/>
        <w:rPr>
          <w:b/>
          <w:lang w:val="en-GB"/>
        </w:rPr>
      </w:pPr>
      <w:r>
        <w:rPr>
          <w:b/>
          <w:lang w:val="en-GB"/>
        </w:rPr>
        <w:t xml:space="preserve">Fixture: </w:t>
      </w:r>
      <w:r w:rsidRPr="00B14759">
        <w:rPr>
          <w:lang w:val="en-GB"/>
        </w:rPr>
        <w:t xml:space="preserve">behind the </w:t>
      </w:r>
      <w:r w:rsidR="0076730D">
        <w:rPr>
          <w:lang w:val="en-GB"/>
        </w:rPr>
        <w:t>reveal</w:t>
      </w:r>
      <w:r w:rsidRPr="00B14759">
        <w:rPr>
          <w:lang w:val="en-GB"/>
        </w:rPr>
        <w:t xml:space="preserve"> with</w:t>
      </w:r>
      <w:r>
        <w:rPr>
          <w:b/>
          <w:lang w:val="en-GB"/>
        </w:rPr>
        <w:t xml:space="preserve"> </w:t>
      </w:r>
      <w:r w:rsidR="00184FD6" w:rsidRPr="00184FD6">
        <w:rPr>
          <w:lang w:val="en-GB"/>
        </w:rPr>
        <w:t>solid, galvanised mounting brackets</w:t>
      </w:r>
      <w:r w:rsidR="002A338D">
        <w:rPr>
          <w:lang w:val="en-GB"/>
        </w:rPr>
        <w:t>.</w:t>
      </w:r>
    </w:p>
    <w:p w:rsidR="00184FD6" w:rsidRDefault="00184FD6" w:rsidP="00DD00BE">
      <w:pPr>
        <w:spacing w:after="0"/>
        <w:rPr>
          <w:b/>
          <w:lang w:val="en-GB"/>
        </w:rPr>
      </w:pPr>
    </w:p>
    <w:p w:rsidR="00DD00BE" w:rsidRPr="009D31E0" w:rsidRDefault="00B14759" w:rsidP="00184FD6">
      <w:pPr>
        <w:spacing w:after="0"/>
        <w:rPr>
          <w:lang w:val="en-GB"/>
        </w:rPr>
      </w:pPr>
      <w:r>
        <w:rPr>
          <w:b/>
          <w:lang w:val="en-GB"/>
        </w:rPr>
        <w:t>Operation</w:t>
      </w:r>
      <w:r w:rsidR="00184FD6" w:rsidRPr="00184FD6">
        <w:rPr>
          <w:b/>
          <w:lang w:val="en-GB"/>
        </w:rPr>
        <w:t xml:space="preserve"> Manual </w:t>
      </w:r>
      <w:r w:rsidR="00184FD6">
        <w:rPr>
          <w:lang w:val="en-GB"/>
        </w:rPr>
        <w:t xml:space="preserve">according to </w:t>
      </w:r>
      <w:r>
        <w:rPr>
          <w:lang w:val="en-GB"/>
        </w:rPr>
        <w:t>standard EN 8207</w:t>
      </w:r>
      <w:r w:rsidR="00986684">
        <w:rPr>
          <w:lang w:val="en-GB"/>
        </w:rPr>
        <w:t>9-1</w:t>
      </w:r>
      <w:r>
        <w:rPr>
          <w:lang w:val="en-GB"/>
        </w:rPr>
        <w:t>.</w:t>
      </w:r>
    </w:p>
    <w:p w:rsidR="00A45007" w:rsidRDefault="00A45007" w:rsidP="00DD00BE">
      <w:pPr>
        <w:spacing w:after="0"/>
        <w:rPr>
          <w:lang w:val="en-GB"/>
        </w:rPr>
      </w:pPr>
    </w:p>
    <w:p w:rsidR="006404AA" w:rsidRDefault="006404AA" w:rsidP="006404AA">
      <w:pPr>
        <w:spacing w:after="0"/>
        <w:rPr>
          <w:lang w:val="en-GB"/>
        </w:rPr>
      </w:pPr>
      <w:r w:rsidRPr="006404AA">
        <w:rPr>
          <w:b/>
          <w:lang w:val="en-GB"/>
        </w:rPr>
        <w:t>Delivery</w:t>
      </w:r>
      <w:r>
        <w:rPr>
          <w:lang w:val="en-GB"/>
        </w:rPr>
        <w:t xml:space="preserve"> to </w:t>
      </w:r>
      <w:r w:rsidRPr="006404AA">
        <w:rPr>
          <w:lang w:val="en-GB"/>
        </w:rPr>
        <w:t xml:space="preserve">site </w:t>
      </w:r>
      <w:r w:rsidR="00986684">
        <w:rPr>
          <w:lang w:val="en-GB"/>
        </w:rPr>
        <w:t xml:space="preserve">and </w:t>
      </w:r>
      <w:r>
        <w:rPr>
          <w:lang w:val="en-GB"/>
        </w:rPr>
        <w:t xml:space="preserve">professional </w:t>
      </w:r>
      <w:r w:rsidRPr="006404AA">
        <w:rPr>
          <w:lang w:val="en-GB"/>
        </w:rPr>
        <w:t>installation</w:t>
      </w:r>
      <w:r>
        <w:rPr>
          <w:lang w:val="en-GB"/>
        </w:rPr>
        <w:t xml:space="preserve"> must be supplied. </w:t>
      </w:r>
      <w:r w:rsidRPr="006404AA">
        <w:rPr>
          <w:lang w:val="en-GB"/>
        </w:rPr>
        <w:t>The elec</w:t>
      </w:r>
      <w:r>
        <w:rPr>
          <w:lang w:val="en-GB"/>
        </w:rPr>
        <w:t xml:space="preserve">trical mains connection must be </w:t>
      </w:r>
      <w:r w:rsidRPr="006404AA">
        <w:rPr>
          <w:lang w:val="en-GB"/>
        </w:rPr>
        <w:t xml:space="preserve">provided by </w:t>
      </w:r>
      <w:r w:rsidR="0076730D">
        <w:rPr>
          <w:lang w:val="en-GB"/>
        </w:rPr>
        <w:t>the principal</w:t>
      </w:r>
      <w:r>
        <w:rPr>
          <w:lang w:val="en-GB"/>
        </w:rPr>
        <w:t>.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>Quantity</w:t>
      </w:r>
      <w:r w:rsidR="00A45007" w:rsidRPr="009D31E0">
        <w:rPr>
          <w:lang w:val="en-GB"/>
        </w:rPr>
        <w:t>: _________________________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>Clear Opening Width (mm):</w:t>
      </w:r>
      <w:r w:rsidR="00052E29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A45007" w:rsidRPr="009D31E0">
        <w:rPr>
          <w:lang w:val="en-GB"/>
        </w:rPr>
        <w:t>________</w:t>
      </w:r>
      <w:r w:rsidR="00052E29">
        <w:rPr>
          <w:lang w:val="en-GB"/>
        </w:rPr>
        <w:t>_</w:t>
      </w:r>
      <w:r w:rsidR="00A45007" w:rsidRPr="009D31E0">
        <w:rPr>
          <w:lang w:val="en-GB"/>
        </w:rPr>
        <w:t>_</w:t>
      </w:r>
    </w:p>
    <w:p w:rsidR="00A45007" w:rsidRPr="009D31E0" w:rsidRDefault="00A45007" w:rsidP="00A45007">
      <w:pPr>
        <w:spacing w:after="0"/>
        <w:rPr>
          <w:lang w:val="en-GB"/>
        </w:rPr>
      </w:pPr>
    </w:p>
    <w:p w:rsidR="00A45007" w:rsidRPr="009D31E0" w:rsidRDefault="006404AA" w:rsidP="00A45007">
      <w:pPr>
        <w:spacing w:after="0"/>
        <w:rPr>
          <w:lang w:val="en-GB"/>
        </w:rPr>
      </w:pPr>
      <w:r w:rsidRPr="006404AA">
        <w:rPr>
          <w:lang w:val="en-GB"/>
        </w:rPr>
        <w:t xml:space="preserve">Clear Opening Height (mm): </w:t>
      </w:r>
      <w:r w:rsidR="00A45007" w:rsidRPr="009D31E0">
        <w:rPr>
          <w:lang w:val="en-GB"/>
        </w:rPr>
        <w:t>__________</w:t>
      </w:r>
    </w:p>
    <w:p w:rsidR="00FF461A" w:rsidRPr="00F8770C" w:rsidRDefault="00986684" w:rsidP="00F8770C">
      <w:pPr>
        <w:spacing w:after="0"/>
        <w:rPr>
          <w:i/>
          <w:lang w:val="en-GB"/>
        </w:rPr>
      </w:pPr>
      <w:r w:rsidRPr="00986684">
        <w:rPr>
          <w:i/>
          <w:lang w:val="en-GB"/>
        </w:rPr>
        <w:t xml:space="preserve">(Notice: </w:t>
      </w:r>
      <w:r w:rsidR="00FF461A" w:rsidRPr="00FF461A">
        <w:rPr>
          <w:i/>
          <w:lang w:val="en-GB"/>
        </w:rPr>
        <w:t xml:space="preserve">max. door width </w:t>
      </w:r>
      <w:r w:rsidR="00FF461A" w:rsidRPr="00FF461A">
        <w:rPr>
          <w:i/>
          <w:lang w:val="en-US"/>
        </w:rPr>
        <w:t>15</w:t>
      </w:r>
      <w:r w:rsidR="00FF461A">
        <w:rPr>
          <w:i/>
          <w:lang w:val="en-US"/>
        </w:rPr>
        <w:t>.</w:t>
      </w:r>
      <w:r w:rsidR="00FF461A" w:rsidRPr="00FF461A">
        <w:rPr>
          <w:i/>
          <w:lang w:val="en-US"/>
        </w:rPr>
        <w:t>0 m</w:t>
      </w:r>
      <w:r w:rsidR="002A338D">
        <w:rPr>
          <w:i/>
          <w:lang w:val="en-US"/>
        </w:rPr>
        <w:t>, max door height 6.0 m</w:t>
      </w:r>
      <w:r w:rsidR="00FF461A" w:rsidRPr="00FF461A">
        <w:rPr>
          <w:i/>
          <w:lang w:val="en-US"/>
        </w:rPr>
        <w:t>)</w:t>
      </w:r>
    </w:p>
    <w:p w:rsidR="004957B2" w:rsidRPr="00FF461A" w:rsidRDefault="004957B2" w:rsidP="004957B2">
      <w:pPr>
        <w:pBdr>
          <w:bottom w:val="single" w:sz="12" w:space="1" w:color="auto"/>
        </w:pBdr>
        <w:spacing w:after="0"/>
        <w:rPr>
          <w:lang w:val="en-US"/>
        </w:rPr>
      </w:pPr>
    </w:p>
    <w:p w:rsidR="00A45007" w:rsidRPr="00FF461A" w:rsidRDefault="00A45007" w:rsidP="004957B2">
      <w:pPr>
        <w:pBdr>
          <w:bottom w:val="single" w:sz="12" w:space="1" w:color="auto"/>
        </w:pBdr>
        <w:spacing w:after="0"/>
        <w:rPr>
          <w:lang w:val="en-US"/>
        </w:rPr>
      </w:pPr>
    </w:p>
    <w:p w:rsidR="004957B2" w:rsidRPr="009D31E0" w:rsidRDefault="00F44251" w:rsidP="004957B2">
      <w:pPr>
        <w:pBdr>
          <w:bottom w:val="single" w:sz="12" w:space="1" w:color="auto"/>
        </w:pBdr>
        <w:spacing w:after="0"/>
        <w:rPr>
          <w:b/>
          <w:lang w:val="en-GB"/>
        </w:rPr>
      </w:pPr>
      <w:r>
        <w:rPr>
          <w:b/>
          <w:lang w:val="en-GB"/>
        </w:rPr>
        <w:t>Manufacturer</w:t>
      </w:r>
      <w:r w:rsidR="004B1BA5">
        <w:rPr>
          <w:b/>
          <w:lang w:val="en-GB"/>
        </w:rPr>
        <w:t xml:space="preserve"> notification</w:t>
      </w:r>
      <w:r w:rsidR="004957B2" w:rsidRPr="009D31E0">
        <w:rPr>
          <w:b/>
          <w:lang w:val="en-GB"/>
        </w:rPr>
        <w:t xml:space="preserve">: </w:t>
      </w:r>
    </w:p>
    <w:p w:rsidR="004957B2" w:rsidRPr="009D31E0" w:rsidRDefault="004957B2" w:rsidP="004957B2">
      <w:pPr>
        <w:pBdr>
          <w:bottom w:val="single" w:sz="12" w:space="1" w:color="auto"/>
        </w:pBdr>
        <w:spacing w:after="0"/>
        <w:rPr>
          <w:lang w:val="en-GB"/>
        </w:rPr>
      </w:pPr>
      <w:r w:rsidRPr="009D31E0">
        <w:rPr>
          <w:lang w:val="en-GB"/>
        </w:rPr>
        <w:t>Butzbach GmbH Industrietore</w:t>
      </w:r>
    </w:p>
    <w:p w:rsidR="00456C98" w:rsidRPr="009D31E0" w:rsidRDefault="00456C98" w:rsidP="004957B2">
      <w:pPr>
        <w:pBdr>
          <w:bottom w:val="single" w:sz="12" w:space="1" w:color="auto"/>
        </w:pBdr>
        <w:spacing w:after="0"/>
        <w:rPr>
          <w:lang w:val="en-GB"/>
        </w:rPr>
      </w:pPr>
      <w:r w:rsidRPr="009D31E0">
        <w:rPr>
          <w:lang w:val="en-GB"/>
        </w:rPr>
        <w:t xml:space="preserve">www.butzbach.com </w:t>
      </w:r>
    </w:p>
    <w:sectPr w:rsidR="00456C98" w:rsidRPr="009D31E0" w:rsidSect="002D5379">
      <w:headerReference w:type="even" r:id="rId7"/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55" w:rsidRDefault="00752755" w:rsidP="00236A63">
      <w:pPr>
        <w:spacing w:after="0" w:line="240" w:lineRule="auto"/>
      </w:pPr>
      <w:r>
        <w:separator/>
      </w:r>
    </w:p>
  </w:endnote>
  <w:endnote w:type="continuationSeparator" w:id="0">
    <w:p w:rsidR="00752755" w:rsidRDefault="00752755" w:rsidP="0023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5" w:rsidRPr="00C1622D" w:rsidRDefault="00752755">
    <w:pPr>
      <w:pStyle w:val="Fuzeile"/>
      <w:rPr>
        <w:sz w:val="16"/>
        <w:lang w:val="en-US"/>
      </w:rPr>
    </w:pPr>
    <w:r w:rsidRPr="00C1622D">
      <w:rPr>
        <w:sz w:val="16"/>
        <w:lang w:val="en-US"/>
      </w:rPr>
      <w:t xml:space="preserve">Version of </w:t>
    </w:r>
    <w:r w:rsidR="002A338D">
      <w:rPr>
        <w:sz w:val="16"/>
        <w:lang w:val="en-US"/>
      </w:rPr>
      <w:t>22.08.2017</w:t>
    </w:r>
    <w:r w:rsidRPr="00C1622D">
      <w:rPr>
        <w:sz w:val="16"/>
        <w:lang w:val="en-US"/>
      </w:rPr>
      <w:t xml:space="preserve"> – Subject to technical alterations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55" w:rsidRDefault="00752755" w:rsidP="00236A63">
      <w:pPr>
        <w:spacing w:after="0" w:line="240" w:lineRule="auto"/>
      </w:pPr>
      <w:r>
        <w:separator/>
      </w:r>
    </w:p>
  </w:footnote>
  <w:footnote w:type="continuationSeparator" w:id="0">
    <w:p w:rsidR="00752755" w:rsidRDefault="00752755" w:rsidP="0023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5" w:rsidRDefault="00752755">
    <w:pPr>
      <w:pStyle w:val="Kopfzeile"/>
    </w:pPr>
    <w:r>
      <w:rPr>
        <w:noProof/>
        <w:lang w:eastAsia="de-DE"/>
      </w:rPr>
      <w:drawing>
        <wp:inline distT="0" distB="0" distL="0" distR="0">
          <wp:extent cx="5096510" cy="1073150"/>
          <wp:effectExtent l="19050" t="0" r="8890" b="0"/>
          <wp:docPr id="2" name="Bild 1" descr="C:\Users\hofstett\Desktop\butzbach RGB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fstett\Desktop\butzbach RGB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4F" w:rsidRDefault="00037D4F" w:rsidP="00037D4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4196080</wp:posOffset>
              </wp:positionH>
              <wp:positionV relativeFrom="paragraph">
                <wp:posOffset>-220980</wp:posOffset>
              </wp:positionV>
              <wp:extent cx="2133600" cy="619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D4F" w:rsidRDefault="00037D4F" w:rsidP="00037D4F">
                          <w:r>
                            <w:object w:dxaOrig="4015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53.75pt;height:32.25pt">
                                <v:imagedata r:id="rId1" o:title=""/>
                              </v:shape>
                              <o:OLEObject Type="Embed" ProgID="CorelDraw.Graphic.16" ShapeID="_x0000_i1025" DrawAspect="Content" ObjectID="_160429143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pt;margin-top:-17.4pt;width:16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" stroked="f">
              <v:textbox>
                <w:txbxContent>
                  <w:p w:rsidR="00037D4F" w:rsidRDefault="00037D4F" w:rsidP="00037D4F">
                    <w:r>
                      <w:object w:dxaOrig="4015" w:dyaOrig="854">
                        <v:shape id="_x0000_i1025" type="#_x0000_t75" style="width:153.75pt;height:32.25pt">
                          <v:imagedata r:id="rId1" o:title=""/>
                        </v:shape>
                        <o:OLEObject Type="Embed" ProgID="CorelDraw.Graphic.16" ShapeID="_x0000_i1025" DrawAspect="Content" ObjectID="_1604291432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937FCD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609BA54" wp14:editId="7E3DF012">
          <wp:simplePos x="0" y="0"/>
          <wp:positionH relativeFrom="column">
            <wp:posOffset>4796486</wp:posOffset>
          </wp:positionH>
          <wp:positionV relativeFrom="paragraph">
            <wp:posOffset>-147430</wp:posOffset>
          </wp:positionV>
          <wp:extent cx="1436039" cy="294198"/>
          <wp:effectExtent l="19050" t="0" r="0" b="0"/>
          <wp:wrapNone/>
          <wp:docPr id="3" name="Bild 2" descr="\\itsv001\Users\schauwec\Logo\Logos neu ab 092015\logo DE\butzbach RGB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tsv001\Users\schauwec\Logo\Logos neu ab 092015\logo DE\butzbach RGB D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39" cy="294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55" w:rsidRDefault="00752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E"/>
    <w:rsid w:val="00003DC9"/>
    <w:rsid w:val="0002187D"/>
    <w:rsid w:val="00037D4F"/>
    <w:rsid w:val="00052E29"/>
    <w:rsid w:val="000F6181"/>
    <w:rsid w:val="00107286"/>
    <w:rsid w:val="00124FA5"/>
    <w:rsid w:val="001418E0"/>
    <w:rsid w:val="00155992"/>
    <w:rsid w:val="00184FD6"/>
    <w:rsid w:val="001D2E45"/>
    <w:rsid w:val="001F5F27"/>
    <w:rsid w:val="00204C2E"/>
    <w:rsid w:val="002264B0"/>
    <w:rsid w:val="00232ABE"/>
    <w:rsid w:val="00236A63"/>
    <w:rsid w:val="0025532C"/>
    <w:rsid w:val="00265911"/>
    <w:rsid w:val="00267402"/>
    <w:rsid w:val="002778CD"/>
    <w:rsid w:val="002A338D"/>
    <w:rsid w:val="002A7CBA"/>
    <w:rsid w:val="002D5379"/>
    <w:rsid w:val="00310924"/>
    <w:rsid w:val="00314587"/>
    <w:rsid w:val="003153FF"/>
    <w:rsid w:val="00316F69"/>
    <w:rsid w:val="003737F7"/>
    <w:rsid w:val="00373B52"/>
    <w:rsid w:val="0039021E"/>
    <w:rsid w:val="003B7A71"/>
    <w:rsid w:val="003C179A"/>
    <w:rsid w:val="003E0652"/>
    <w:rsid w:val="0040741E"/>
    <w:rsid w:val="00422229"/>
    <w:rsid w:val="00426245"/>
    <w:rsid w:val="00455BC7"/>
    <w:rsid w:val="00456C98"/>
    <w:rsid w:val="00462711"/>
    <w:rsid w:val="00466AD9"/>
    <w:rsid w:val="004957B2"/>
    <w:rsid w:val="004A7145"/>
    <w:rsid w:val="004B1BA5"/>
    <w:rsid w:val="00525986"/>
    <w:rsid w:val="00532B9B"/>
    <w:rsid w:val="00542DDD"/>
    <w:rsid w:val="00565154"/>
    <w:rsid w:val="00590870"/>
    <w:rsid w:val="00597B48"/>
    <w:rsid w:val="005B017A"/>
    <w:rsid w:val="005B08ED"/>
    <w:rsid w:val="0061720C"/>
    <w:rsid w:val="006404AA"/>
    <w:rsid w:val="00671493"/>
    <w:rsid w:val="00684668"/>
    <w:rsid w:val="006C4A0F"/>
    <w:rsid w:val="006F3081"/>
    <w:rsid w:val="006F72E7"/>
    <w:rsid w:val="00741415"/>
    <w:rsid w:val="00752755"/>
    <w:rsid w:val="0076730D"/>
    <w:rsid w:val="007B4069"/>
    <w:rsid w:val="007F0B91"/>
    <w:rsid w:val="00831A10"/>
    <w:rsid w:val="008403A4"/>
    <w:rsid w:val="00874629"/>
    <w:rsid w:val="008C6297"/>
    <w:rsid w:val="008D4FA7"/>
    <w:rsid w:val="008D5D47"/>
    <w:rsid w:val="008F06FE"/>
    <w:rsid w:val="009114AB"/>
    <w:rsid w:val="00923025"/>
    <w:rsid w:val="009335B7"/>
    <w:rsid w:val="0096286C"/>
    <w:rsid w:val="00962DD7"/>
    <w:rsid w:val="00964C50"/>
    <w:rsid w:val="00986684"/>
    <w:rsid w:val="009B3DED"/>
    <w:rsid w:val="009B4433"/>
    <w:rsid w:val="009D0C36"/>
    <w:rsid w:val="009D31E0"/>
    <w:rsid w:val="00A03330"/>
    <w:rsid w:val="00A45007"/>
    <w:rsid w:val="00A96981"/>
    <w:rsid w:val="00AC4656"/>
    <w:rsid w:val="00B04C95"/>
    <w:rsid w:val="00B14759"/>
    <w:rsid w:val="00B46ACD"/>
    <w:rsid w:val="00B76C8B"/>
    <w:rsid w:val="00B77761"/>
    <w:rsid w:val="00B82240"/>
    <w:rsid w:val="00C031F1"/>
    <w:rsid w:val="00C057FA"/>
    <w:rsid w:val="00C146E7"/>
    <w:rsid w:val="00C1622D"/>
    <w:rsid w:val="00C33A03"/>
    <w:rsid w:val="00C33C81"/>
    <w:rsid w:val="00C55069"/>
    <w:rsid w:val="00CB1D66"/>
    <w:rsid w:val="00CC4DF2"/>
    <w:rsid w:val="00CF5342"/>
    <w:rsid w:val="00CF63FB"/>
    <w:rsid w:val="00D6304D"/>
    <w:rsid w:val="00D77D4D"/>
    <w:rsid w:val="00DB6F49"/>
    <w:rsid w:val="00DD00BE"/>
    <w:rsid w:val="00DF07E3"/>
    <w:rsid w:val="00E1153C"/>
    <w:rsid w:val="00E20F93"/>
    <w:rsid w:val="00E3447B"/>
    <w:rsid w:val="00E44672"/>
    <w:rsid w:val="00E62F96"/>
    <w:rsid w:val="00E70B06"/>
    <w:rsid w:val="00EA222D"/>
    <w:rsid w:val="00EA49C2"/>
    <w:rsid w:val="00EA60C4"/>
    <w:rsid w:val="00F077E0"/>
    <w:rsid w:val="00F23CBD"/>
    <w:rsid w:val="00F44251"/>
    <w:rsid w:val="00F50C99"/>
    <w:rsid w:val="00F54BBE"/>
    <w:rsid w:val="00F8770C"/>
    <w:rsid w:val="00FA0692"/>
    <w:rsid w:val="00FD0855"/>
    <w:rsid w:val="00FF070E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2180B387-27D8-4234-9ACE-021C90D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3F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C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63"/>
  </w:style>
  <w:style w:type="paragraph" w:styleId="Fuzeile">
    <w:name w:val="footer"/>
    <w:basedOn w:val="Standard"/>
    <w:link w:val="FuzeileZchn"/>
    <w:uiPriority w:val="99"/>
    <w:unhideWhenUsed/>
    <w:rsid w:val="0023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A63"/>
    <w:rPr>
      <w:rFonts w:ascii="Tahoma" w:hAnsi="Tahoma" w:cs="Tahoma"/>
      <w:sz w:val="16"/>
      <w:szCs w:val="16"/>
    </w:rPr>
  </w:style>
  <w:style w:type="character" w:customStyle="1" w:styleId="gesetznormueberschrift">
    <w:name w:val="gesetz_normueberschrift"/>
    <w:basedOn w:val="Absatz-Standardschriftart"/>
    <w:rsid w:val="00FD0855"/>
  </w:style>
  <w:style w:type="character" w:customStyle="1" w:styleId="berschrift2Zchn">
    <w:name w:val="Überschrift 2 Zchn"/>
    <w:basedOn w:val="Absatz-Standardschriftart"/>
    <w:link w:val="berschrift2"/>
    <w:uiPriority w:val="9"/>
    <w:rsid w:val="00E3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873F-7B86-461A-9D7E-6AF26BC0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Butzbach GmbH Industrietore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hofstett</dc:creator>
  <cp:lastModifiedBy>Eisert, Bernd /BUTZBACH</cp:lastModifiedBy>
  <cp:revision>2</cp:revision>
  <dcterms:created xsi:type="dcterms:W3CDTF">2018-11-21T06:44:00Z</dcterms:created>
  <dcterms:modified xsi:type="dcterms:W3CDTF">2018-11-21T06:44:00Z</dcterms:modified>
</cp:coreProperties>
</file>